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F303" w14:textId="77777777" w:rsidR="003250C5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3A3DA0E4" w14:textId="77777777" w:rsidR="003250C5" w:rsidRDefault="003250C5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522CC2" w14:textId="77777777" w:rsidR="003250C5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 xml:space="preserve">Notice is hereby given in accordance with provisions of Chapter 19; </w:t>
      </w:r>
      <w:proofErr w:type="spellStart"/>
      <w:r>
        <w:rPr>
          <w:rFonts w:ascii="Arial" w:hAnsi="Arial" w:cs="Arial"/>
          <w:sz w:val="24"/>
        </w:rPr>
        <w:t>subch</w:t>
      </w:r>
      <w:proofErr w:type="spellEnd"/>
      <w:r>
        <w:rPr>
          <w:rFonts w:ascii="Arial" w:hAnsi="Arial" w:cs="Arial"/>
          <w:sz w:val="24"/>
        </w:rPr>
        <w:t xml:space="preserve"> V, WI statutes. The Town Park Commission meeting Monday</w:t>
      </w:r>
      <w:r>
        <w:rPr>
          <w:rFonts w:ascii="Arial" w:hAnsi="Arial" w:cs="Arial"/>
          <w:b/>
          <w:sz w:val="24"/>
        </w:rPr>
        <w:t>, Nov 2, 2022,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108BF7D4" w14:textId="77777777" w:rsidR="003250C5" w:rsidRDefault="003250C5">
      <w:pPr>
        <w:rPr>
          <w:rFonts w:ascii="Arial" w:hAnsi="Arial" w:cs="Arial"/>
          <w:color w:val="FF0000"/>
          <w:sz w:val="24"/>
        </w:rPr>
      </w:pPr>
    </w:p>
    <w:p w14:paraId="64AF4253" w14:textId="77777777" w:rsidR="003250C5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329060D7" w14:textId="77777777" w:rsidR="003250C5" w:rsidRDefault="00000000">
      <w:pPr>
        <w:rPr>
          <w:b/>
        </w:rPr>
      </w:pPr>
      <w:r>
        <w:rPr>
          <w:b/>
        </w:rPr>
        <w:t>Agenda:</w:t>
      </w:r>
    </w:p>
    <w:p w14:paraId="67DFE727" w14:textId="77777777" w:rsidR="003250C5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13B3B536" w14:textId="77777777" w:rsidR="003250C5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703B9DA0" w14:textId="77777777" w:rsidR="003250C5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3A1AE821" w14:textId="77777777" w:rsidR="003250C5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Oct 3, 2022</w:t>
      </w:r>
    </w:p>
    <w:p w14:paraId="35480E22" w14:textId="77777777" w:rsidR="003250C5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Financials; Financial report</w:t>
      </w:r>
    </w:p>
    <w:p w14:paraId="28530785" w14:textId="77777777" w:rsidR="003250C5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Approval of Invoices and </w:t>
      </w:r>
      <w:proofErr w:type="gramStart"/>
      <w:r>
        <w:rPr>
          <w:rFonts w:ascii="Calibri" w:eastAsia="Calibri" w:hAnsi="Calibri"/>
          <w:color w:val="C9211E"/>
        </w:rPr>
        <w:t>Work  ,</w:t>
      </w:r>
      <w:proofErr w:type="gramEnd"/>
      <w:r>
        <w:rPr>
          <w:rFonts w:ascii="Calibri" w:eastAsia="Calibri" w:hAnsi="Calibri"/>
          <w:color w:val="C9211E"/>
        </w:rPr>
        <w:t xml:space="preserve"> other</w:t>
      </w:r>
    </w:p>
    <w:p w14:paraId="145432A4" w14:textId="77777777" w:rsidR="003250C5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Ball Park - </w:t>
      </w:r>
      <w:proofErr w:type="gramStart"/>
      <w:r>
        <w:rPr>
          <w:rFonts w:ascii="Calibri" w:eastAsia="Calibri" w:hAnsi="Calibri"/>
          <w:color w:val="C9211E"/>
        </w:rPr>
        <w:t>Advertising  (</w:t>
      </w:r>
      <w:proofErr w:type="gramEnd"/>
      <w:r>
        <w:rPr>
          <w:rFonts w:ascii="Calibri" w:eastAsia="Calibri" w:hAnsi="Calibri"/>
          <w:color w:val="C9211E"/>
        </w:rPr>
        <w:t xml:space="preserve">$)                                           </w:t>
      </w:r>
    </w:p>
    <w:p w14:paraId="7D276F54" w14:textId="77777777" w:rsidR="003250C5" w:rsidRDefault="00000000">
      <w:pPr>
        <w:spacing w:after="200" w:line="276" w:lineRule="auto"/>
        <w:ind w:left="360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         </w:t>
      </w:r>
      <w:r>
        <w:rPr>
          <w:rFonts w:ascii="Calibri" w:eastAsia="Calibri" w:hAnsi="Calibri"/>
        </w:rPr>
        <w:t>Old Bus</w:t>
      </w:r>
      <w:r>
        <w:rPr>
          <w:rFonts w:ascii="Calibri" w:eastAsia="Calibri" w:hAnsi="Calibri"/>
          <w:b/>
          <w:bCs/>
        </w:rPr>
        <w:t>iness</w:t>
      </w:r>
    </w:p>
    <w:p w14:paraId="6CE6DABB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   1.  </w:t>
      </w:r>
      <w:r>
        <w:rPr>
          <w:rFonts w:ascii="Calibri" w:eastAsia="Calibri" w:hAnsi="Calibri"/>
          <w:color w:val="C9211E"/>
        </w:rPr>
        <w:t xml:space="preserve">  Scout project (Oscar </w:t>
      </w:r>
      <w:proofErr w:type="gramStart"/>
      <w:r>
        <w:rPr>
          <w:rFonts w:ascii="Calibri" w:eastAsia="Calibri" w:hAnsi="Calibri"/>
          <w:color w:val="C9211E"/>
        </w:rPr>
        <w:t>update)  (</w:t>
      </w:r>
      <w:proofErr w:type="gramEnd"/>
      <w:r>
        <w:rPr>
          <w:rFonts w:ascii="Calibri" w:eastAsia="Calibri" w:hAnsi="Calibri"/>
          <w:color w:val="C9211E"/>
        </w:rPr>
        <w:t>$)</w:t>
      </w:r>
    </w:p>
    <w:p w14:paraId="6F622374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  <w:t xml:space="preserve">2.    Cedar Corp, Update of Plan Commission Input (members recall a two month break to study </w:t>
      </w:r>
      <w:r>
        <w:rPr>
          <w:rFonts w:ascii="Calibri" w:eastAsia="Calibri" w:hAnsi="Calibri"/>
          <w:color w:val="C9211E"/>
        </w:rPr>
        <w:tab/>
        <w:t>the sample provided by Cedar Corp and be ready for input to the report) ($)</w:t>
      </w:r>
    </w:p>
    <w:p w14:paraId="22F70C28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7A9A2D79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/>
        </w:rPr>
        <w:t xml:space="preserve">1.  Maintenance, </w:t>
      </w:r>
    </w:p>
    <w:p w14:paraId="07CF7E16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1.</w:t>
      </w:r>
      <w:r>
        <w:rPr>
          <w:rFonts w:ascii="Calibri" w:eastAsia="Calibri" w:hAnsi="Calibri"/>
          <w:color w:val="000000"/>
        </w:rPr>
        <w:t xml:space="preserve"> Sherman Creek </w:t>
      </w:r>
      <w:proofErr w:type="gramStart"/>
      <w:r>
        <w:rPr>
          <w:rFonts w:ascii="Calibri" w:eastAsia="Calibri" w:hAnsi="Calibri"/>
          <w:color w:val="000000"/>
        </w:rPr>
        <w:t xml:space="preserve">a)  </w:t>
      </w:r>
      <w:proofErr w:type="spellStart"/>
      <w:r>
        <w:rPr>
          <w:rFonts w:ascii="Calibri" w:eastAsia="Calibri" w:hAnsi="Calibri"/>
          <w:color w:val="FF4000"/>
        </w:rPr>
        <w:t>Tumaniec</w:t>
      </w:r>
      <w:proofErr w:type="spellEnd"/>
      <w:proofErr w:type="gramEnd"/>
      <w:r>
        <w:rPr>
          <w:rFonts w:ascii="Calibri" w:eastAsia="Calibri" w:hAnsi="Calibri"/>
          <w:color w:val="FF4000"/>
        </w:rPr>
        <w:t xml:space="preserve"> ($)</w:t>
      </w:r>
    </w:p>
    <w:p w14:paraId="3E24C0AC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>b)</w:t>
      </w:r>
      <w:r>
        <w:rPr>
          <w:rFonts w:ascii="Calibri" w:eastAsia="Calibri" w:hAnsi="Calibri"/>
          <w:color w:val="FF4000"/>
        </w:rPr>
        <w:t xml:space="preserve">    Shoring up Creek bank with </w:t>
      </w:r>
      <w:proofErr w:type="gramStart"/>
      <w:r>
        <w:rPr>
          <w:rFonts w:ascii="Calibri" w:eastAsia="Calibri" w:hAnsi="Calibri"/>
          <w:color w:val="FF4000"/>
        </w:rPr>
        <w:t>Rock  (</w:t>
      </w:r>
      <w:proofErr w:type="gramEnd"/>
      <w:r>
        <w:rPr>
          <w:rFonts w:ascii="Calibri" w:eastAsia="Calibri" w:hAnsi="Calibri"/>
          <w:color w:val="FF4000"/>
        </w:rPr>
        <w:t>$)</w:t>
      </w:r>
    </w:p>
    <w:p w14:paraId="2300668B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616AB717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>
        <w:rPr>
          <w:rFonts w:ascii="Calibri" w:eastAsia="Calibri" w:hAnsi="Calibri"/>
          <w:smallCaps/>
          <w:color w:val="C9211E"/>
        </w:rPr>
        <w:t xml:space="preserve">Internet ($) </w:t>
      </w:r>
    </w:p>
    <w:p w14:paraId="55FEC9F7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</w:t>
      </w:r>
      <w:r>
        <w:rPr>
          <w:rFonts w:ascii="Calibri" w:eastAsia="Calibri" w:hAnsi="Calibri"/>
          <w:color w:val="C9211E"/>
        </w:rPr>
        <w:t xml:space="preserve">Handicapped Toilet at </w:t>
      </w:r>
      <w:proofErr w:type="gramStart"/>
      <w:r>
        <w:rPr>
          <w:rFonts w:ascii="Calibri" w:eastAsia="Calibri" w:hAnsi="Calibri"/>
          <w:color w:val="C9211E"/>
        </w:rPr>
        <w:t>Conservancy,  (</w:t>
      </w:r>
      <w:proofErr w:type="gramEnd"/>
      <w:r>
        <w:rPr>
          <w:rFonts w:ascii="Calibri" w:eastAsia="Calibri" w:hAnsi="Calibri"/>
          <w:color w:val="C9211E"/>
        </w:rPr>
        <w:t>$)</w:t>
      </w:r>
    </w:p>
    <w:p w14:paraId="2A96F60D" w14:textId="77777777" w:rsidR="003250C5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c)</w:t>
      </w:r>
      <w:r>
        <w:rPr>
          <w:rFonts w:ascii="Calibri" w:eastAsia="Calibri" w:hAnsi="Calibri"/>
          <w:color w:val="C9211E"/>
        </w:rPr>
        <w:t xml:space="preserve">  Garbage Collection ($)</w:t>
      </w:r>
      <w:r>
        <w:rPr>
          <w:rFonts w:ascii="Calibri" w:eastAsia="Calibri" w:hAnsi="Calibri"/>
          <w:color w:val="C9211E"/>
          <w:sz w:val="22"/>
          <w:szCs w:val="22"/>
        </w:rPr>
        <w:t xml:space="preserve"> </w:t>
      </w:r>
    </w:p>
    <w:p w14:paraId="7C6A2B15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1003C715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Pavilion Rocks</w:t>
      </w:r>
      <w:proofErr w:type="gramStart"/>
      <w:r>
        <w:rPr>
          <w:rFonts w:ascii="Calibri" w:eastAsia="Calibri" w:hAnsi="Calibri"/>
          <w:color w:val="C9211E"/>
        </w:rPr>
        <w:t>? ,</w:t>
      </w:r>
      <w:proofErr w:type="gramEnd"/>
      <w:r>
        <w:rPr>
          <w:rFonts w:ascii="Calibri" w:eastAsia="Calibri" w:hAnsi="Calibri"/>
          <w:color w:val="C9211E"/>
        </w:rPr>
        <w:t xml:space="preserve"> Memorial Plaque,  Trail Maps, Contribution Box, Wood Box, other ($)</w:t>
      </w:r>
    </w:p>
    <w:p w14:paraId="7BF92D3E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Internet at Conservancy</w:t>
      </w:r>
      <w:r>
        <w:rPr>
          <w:rFonts w:ascii="Calibri" w:eastAsia="Calibri" w:hAnsi="Calibri"/>
          <w:color w:val="C9211E"/>
          <w:sz w:val="22"/>
          <w:szCs w:val="22"/>
        </w:rPr>
        <w:t>, must happen for Tower</w:t>
      </w:r>
      <w:r>
        <w:rPr>
          <w:rFonts w:ascii="Calibri" w:eastAsia="Calibri" w:hAnsi="Calibri"/>
          <w:color w:val="000000"/>
          <w:sz w:val="22"/>
          <w:szCs w:val="22"/>
        </w:rPr>
        <w:t xml:space="preserve">, Joe on it </w:t>
      </w:r>
      <w:r>
        <w:rPr>
          <w:rFonts w:ascii="Calibri" w:eastAsia="Calibri" w:hAnsi="Calibri"/>
          <w:color w:val="C9211E"/>
          <w:sz w:val="22"/>
          <w:szCs w:val="22"/>
        </w:rPr>
        <w:t>($)</w:t>
      </w:r>
    </w:p>
    <w:p w14:paraId="2149A1B4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000000"/>
          <w:sz w:val="22"/>
          <w:szCs w:val="22"/>
        </w:rPr>
        <w:t xml:space="preserve">Cache boxes, </w:t>
      </w:r>
      <w:r>
        <w:rPr>
          <w:rFonts w:ascii="Calibri" w:eastAsia="Calibri" w:hAnsi="Calibri"/>
          <w:sz w:val="22"/>
          <w:szCs w:val="22"/>
        </w:rPr>
        <w:t xml:space="preserve">Tom </w:t>
      </w:r>
      <w:proofErr w:type="gramStart"/>
      <w:r>
        <w:rPr>
          <w:rFonts w:ascii="Calibri" w:eastAsia="Calibri" w:hAnsi="Calibri"/>
          <w:sz w:val="22"/>
          <w:szCs w:val="22"/>
        </w:rPr>
        <w:t xml:space="preserve">Roach </w:t>
      </w:r>
      <w:r>
        <w:rPr>
          <w:rFonts w:ascii="Calibri" w:eastAsia="Calibri" w:hAnsi="Calibri"/>
          <w:color w:val="C9211E"/>
          <w:sz w:val="22"/>
          <w:szCs w:val="22"/>
        </w:rPr>
        <w:t xml:space="preserve"> (</w:t>
      </w:r>
      <w:proofErr w:type="gramEnd"/>
      <w:r>
        <w:rPr>
          <w:rFonts w:ascii="Calibri" w:eastAsia="Calibri" w:hAnsi="Calibri"/>
          <w:color w:val="C9211E"/>
          <w:sz w:val="22"/>
          <w:szCs w:val="22"/>
        </w:rPr>
        <w:t>$)</w:t>
      </w:r>
    </w:p>
    <w:p w14:paraId="20CD4BBC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Event Planning’ ($)</w:t>
      </w:r>
    </w:p>
    <w:p w14:paraId="7EDF40DD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g) Signage at Sherman, Canyon, Conservancy ($)</w:t>
      </w:r>
    </w:p>
    <w:p w14:paraId="55C848C2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</w:r>
      <w:r>
        <w:rPr>
          <w:rFonts w:ascii="Calibri" w:eastAsia="Calibri" w:hAnsi="Calibri"/>
          <w:color w:val="000000"/>
        </w:rPr>
        <w:t xml:space="preserve">h) </w:t>
      </w:r>
      <w:r>
        <w:rPr>
          <w:rFonts w:ascii="Calibri" w:eastAsia="Calibri" w:hAnsi="Calibri"/>
          <w:color w:val="C9211E"/>
        </w:rPr>
        <w:t>Tower at Conservancy</w:t>
      </w:r>
      <w:r>
        <w:rPr>
          <w:rFonts w:ascii="Calibri" w:eastAsia="Calibri" w:hAnsi="Calibri"/>
          <w:color w:val="000000"/>
        </w:rPr>
        <w:t xml:space="preserve"> with building and fence ($)</w:t>
      </w:r>
    </w:p>
    <w:p w14:paraId="7F9C18A8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I)  </w:t>
      </w:r>
      <w:r>
        <w:rPr>
          <w:rFonts w:ascii="Calibri" w:eastAsia="Calibri" w:hAnsi="Calibri"/>
          <w:color w:val="C9211E"/>
        </w:rPr>
        <w:t>Steps to River from Lumberman Overlook – Pat Linden ($)</w:t>
      </w:r>
      <w:r>
        <w:rPr>
          <w:rFonts w:ascii="Calibri" w:eastAsia="Calibri" w:hAnsi="Calibri"/>
          <w:color w:val="C9211E"/>
        </w:rPr>
        <w:tab/>
      </w:r>
    </w:p>
    <w:p w14:paraId="226AF199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</w:t>
      </w:r>
      <w:r>
        <w:rPr>
          <w:rFonts w:ascii="Calibri" w:eastAsia="Calibri" w:hAnsi="Calibri"/>
          <w:color w:val="C9211E"/>
        </w:rPr>
        <w:t>23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/>
          <w:color w:val="C9211E"/>
          <w:sz w:val="22"/>
          <w:szCs w:val="22"/>
        </w:rPr>
        <w:t>($)</w:t>
      </w:r>
    </w:p>
    <w:p w14:paraId="7BC34B20" w14:textId="77777777" w:rsidR="003250C5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 xml:space="preserve">k)  Foundation </w:t>
      </w:r>
      <w:r>
        <w:rPr>
          <w:rFonts w:ascii="Calibri" w:eastAsia="Calibri" w:hAnsi="Calibri"/>
          <w:color w:val="C9211E"/>
          <w:sz w:val="22"/>
          <w:szCs w:val="22"/>
        </w:rPr>
        <w:tab/>
        <w:t>($)</w:t>
      </w:r>
    </w:p>
    <w:p w14:paraId="0E2614F2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65FE4760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Park Budget Procedure </w:t>
      </w:r>
    </w:p>
    <w:p w14:paraId="6705284E" w14:textId="77777777" w:rsidR="003250C5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 xml:space="preserve">2.   </w:t>
      </w:r>
      <w:r>
        <w:rPr>
          <w:rFonts w:ascii="Calibri" w:eastAsia="Calibri" w:hAnsi="Calibri"/>
          <w:color w:val="FF0000"/>
        </w:rPr>
        <w:t>Citizen Input</w:t>
      </w:r>
    </w:p>
    <w:p w14:paraId="4BE830E5" w14:textId="77777777" w:rsidR="003250C5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6.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25A8A4FF" w14:textId="77777777" w:rsidR="003250C5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51CEA261" w14:textId="77777777" w:rsidR="003250C5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7F38319C" w14:textId="77777777" w:rsidR="003250C5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29D42DBA" w14:textId="77777777" w:rsidR="003250C5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Union Web Site                                        Phillip’s broadcasting Lisa </w:t>
      </w:r>
      <w:proofErr w:type="spellStart"/>
      <w:r>
        <w:rPr>
          <w:sz w:val="18"/>
          <w:szCs w:val="18"/>
        </w:rPr>
        <w:t>Patrow</w:t>
      </w:r>
      <w:proofErr w:type="spellEnd"/>
      <w:r>
        <w:rPr>
          <w:sz w:val="18"/>
          <w:szCs w:val="18"/>
        </w:rPr>
        <w:t>, PO Box 45, EC, WI, 54702</w:t>
      </w:r>
    </w:p>
    <w:p w14:paraId="4BEAFC61" w14:textId="77777777" w:rsidR="003250C5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10E0FDD7" w14:textId="77777777" w:rsidR="003250C5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2276EA76" w14:textId="77777777" w:rsidR="003250C5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470D840A" w14:textId="77777777" w:rsidR="003250C5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</w:t>
      </w:r>
      <w:proofErr w:type="spellStart"/>
      <w:r>
        <w:rPr>
          <w:lang w:eastAsia="en-US"/>
        </w:rPr>
        <w:t>Eau</w:t>
      </w:r>
      <w:proofErr w:type="spellEnd"/>
      <w:r>
        <w:rPr>
          <w:lang w:eastAsia="en-US"/>
        </w:rPr>
        <w:t xml:space="preserve"> Claire, WI 54703. </w:t>
      </w:r>
    </w:p>
    <w:p w14:paraId="6C8F3EEF" w14:textId="77777777" w:rsidR="003250C5" w:rsidRDefault="003250C5">
      <w:pPr>
        <w:suppressAutoHyphens w:val="0"/>
        <w:rPr>
          <w:lang w:eastAsia="en-US"/>
        </w:rPr>
      </w:pPr>
    </w:p>
    <w:sectPr w:rsidR="003250C5">
      <w:pgSz w:w="12240" w:h="15840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4DFC"/>
    <w:multiLevelType w:val="multilevel"/>
    <w:tmpl w:val="0ECC1A7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F73464"/>
    <w:multiLevelType w:val="multilevel"/>
    <w:tmpl w:val="58669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8399134">
    <w:abstractNumId w:val="0"/>
  </w:num>
  <w:num w:numId="2" w16cid:durableId="41027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C5"/>
    <w:rsid w:val="003250C5"/>
    <w:rsid w:val="00C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7716"/>
  <w15:docId w15:val="{1313AD0F-6D91-425B-87F0-4F29F03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2</cp:revision>
  <cp:lastPrinted>2022-10-31T17:51:00Z</cp:lastPrinted>
  <dcterms:created xsi:type="dcterms:W3CDTF">2022-11-01T23:59:00Z</dcterms:created>
  <dcterms:modified xsi:type="dcterms:W3CDTF">2022-11-01T23:59:00Z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